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3C" w:rsidRDefault="00B8477D" w:rsidP="00B8477D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فهرست کالاهای صادراتی محصولات ایرانی به کشور قزاقستان و یا دیگر کشورهای عضو اتحادیه اوراسیا که در جدول تعرفه ای موافقت نامه قید نگردیده اند اما دارای مزیت و فرصت صادراتی می باشند.</w:t>
      </w:r>
    </w:p>
    <w:p w:rsidR="00B8477D" w:rsidRDefault="00B8477D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2822"/>
        <w:gridCol w:w="2998"/>
        <w:gridCol w:w="2852"/>
      </w:tblGrid>
      <w:tr w:rsidR="00B8477D" w:rsidTr="00B8477D">
        <w:tc>
          <w:tcPr>
            <w:tcW w:w="678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22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/>
                <w:b/>
                <w:bCs/>
                <w:sz w:val="24"/>
                <w:szCs w:val="24"/>
                <w:lang w:bidi="fa-IR"/>
              </w:rPr>
              <w:t>HS</w:t>
            </w: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کد کالا </w:t>
            </w:r>
          </w:p>
        </w:tc>
        <w:tc>
          <w:tcPr>
            <w:tcW w:w="2998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2852" w:type="dxa"/>
          </w:tcPr>
          <w:p w:rsidR="00B8477D" w:rsidRPr="00AC4428" w:rsidRDefault="00B8477D" w:rsidP="00B8477D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کشورهای مقصد صادراتی</w:t>
            </w: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B8477D" w:rsidTr="00B8477D">
        <w:tc>
          <w:tcPr>
            <w:tcW w:w="67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82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B8477D" w:rsidRDefault="00B8477D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B8477D">
        <w:tc>
          <w:tcPr>
            <w:tcW w:w="67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82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B8477D">
        <w:tc>
          <w:tcPr>
            <w:tcW w:w="67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2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998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52" w:type="dxa"/>
          </w:tcPr>
          <w:p w:rsidR="00AC4428" w:rsidRDefault="00AC4428" w:rsidP="00B8477D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AC4428" w:rsidRDefault="00AC4428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8477D" w:rsidRDefault="00B8477D" w:rsidP="00AC4428">
      <w:pPr>
        <w:pStyle w:val="ListParagraph"/>
        <w:bidi/>
        <w:rPr>
          <w:rFonts w:cs="B Nazanin" w:hint="cs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sz w:val="28"/>
          <w:szCs w:val="28"/>
          <w:lang w:bidi="fa-IR"/>
        </w:rPr>
        <w:br w:type="textWrapping" w:clear="all"/>
      </w:r>
      <w:r>
        <w:rPr>
          <w:rFonts w:cs="B Nazanin" w:hint="cs"/>
          <w:sz w:val="28"/>
          <w:szCs w:val="28"/>
          <w:rtl/>
          <w:lang w:bidi="fa-IR"/>
        </w:rPr>
        <w:t>2- فهرست ارزش صادراتی محصولات ایرانی در اظهارنامه گمرک که مغایر با ارزش های گمرکات کشور قزاقستان و یا دیگر کشورهای عضو اتحادیه اوراسیا می باشند و اصلاح آنها موجب ایجاد رقابت پذیری و کاهش قیمت تمام شده در بازارهای هدف می گردد.</w:t>
      </w:r>
    </w:p>
    <w:p w:rsidR="00B8477D" w:rsidRDefault="00B8477D" w:rsidP="00B8477D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1890"/>
        <w:gridCol w:w="2160"/>
        <w:gridCol w:w="2340"/>
        <w:gridCol w:w="2250"/>
      </w:tblGrid>
      <w:tr w:rsidR="00AC4428" w:rsidTr="00AC4428">
        <w:tc>
          <w:tcPr>
            <w:tcW w:w="71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/>
                <w:b/>
                <w:bCs/>
                <w:sz w:val="24"/>
                <w:szCs w:val="24"/>
                <w:lang w:bidi="fa-IR"/>
              </w:rPr>
              <w:t>HS</w:t>
            </w: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کد کالا</w:t>
            </w:r>
          </w:p>
        </w:tc>
        <w:tc>
          <w:tcPr>
            <w:tcW w:w="216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کالا</w:t>
            </w:r>
          </w:p>
        </w:tc>
        <w:tc>
          <w:tcPr>
            <w:tcW w:w="234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 صادراتی در گمرک ایران</w:t>
            </w:r>
          </w:p>
        </w:tc>
        <w:tc>
          <w:tcPr>
            <w:tcW w:w="2250" w:type="dxa"/>
          </w:tcPr>
          <w:p w:rsidR="00AC4428" w:rsidRP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AC44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ارزشهای مورد قبول در گمرکات کشورهای مقصد</w:t>
            </w: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C4428" w:rsidTr="00AC4428">
        <w:tc>
          <w:tcPr>
            <w:tcW w:w="71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89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16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50" w:type="dxa"/>
          </w:tcPr>
          <w:p w:rsidR="00AC4428" w:rsidRDefault="00AC4428" w:rsidP="00AC4428">
            <w:pPr>
              <w:pStyle w:val="ListParagraph"/>
              <w:bidi/>
              <w:ind w:left="0"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</w:tr>
    </w:tbl>
    <w:p w:rsidR="00B8477D" w:rsidRPr="00B8477D" w:rsidRDefault="00AC4428" w:rsidP="00B8477D">
      <w:pPr>
        <w:pStyle w:val="ListParagraph"/>
        <w:bidi/>
        <w:rPr>
          <w:rFonts w:cs="B Nazanin" w:hint="cs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br w:type="textWrapping" w:clear="all"/>
      </w:r>
    </w:p>
    <w:sectPr w:rsidR="00B8477D" w:rsidRPr="00B84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3702"/>
    <w:multiLevelType w:val="hybridMultilevel"/>
    <w:tmpl w:val="7E38B494"/>
    <w:lvl w:ilvl="0" w:tplc="3B823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7D"/>
    <w:rsid w:val="00AC4428"/>
    <w:rsid w:val="00B8477D"/>
    <w:rsid w:val="00C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1568C-1BDF-4FE6-BBCF-1E820F4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77D"/>
    <w:pPr>
      <w:ind w:left="720"/>
      <w:contextualSpacing/>
    </w:pPr>
  </w:style>
  <w:style w:type="table" w:styleId="TableGrid">
    <w:name w:val="Table Grid"/>
    <w:basedOn w:val="TableNormal"/>
    <w:uiPriority w:val="39"/>
    <w:rsid w:val="00B8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Pantea Mehraei</dc:creator>
  <cp:keywords/>
  <dc:description/>
  <cp:lastModifiedBy>Pantea Mehraei</cp:lastModifiedBy>
  <cp:revision>2</cp:revision>
  <dcterms:created xsi:type="dcterms:W3CDTF">2020-05-30T07:00:00Z</dcterms:created>
  <dcterms:modified xsi:type="dcterms:W3CDTF">2020-05-30T07:08:00Z</dcterms:modified>
</cp:coreProperties>
</file>